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C" w:rsidRDefault="0040151C" w:rsidP="0040151C">
      <w:pPr>
        <w:keepNext/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МИНИСТЕРСТВО ЗДРАВООХРАНЕНИЯ ТУЛЬСКОЙ ОБЛАСТИ</w:t>
      </w:r>
    </w:p>
    <w:p w:rsidR="0040151C" w:rsidRDefault="0040151C" w:rsidP="0040151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0151C" w:rsidRDefault="0040151C" w:rsidP="0040151C">
      <w:pPr>
        <w:keepNext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40151C" w:rsidRDefault="0040151C" w:rsidP="0040151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0151C" w:rsidRDefault="0040151C" w:rsidP="0040151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40151C" w:rsidRDefault="0040151C" w:rsidP="0040151C">
      <w:pPr>
        <w:widowControl w:val="0"/>
        <w:tabs>
          <w:tab w:val="left" w:pos="180"/>
          <w:tab w:val="left" w:pos="1728"/>
          <w:tab w:val="left" w:pos="2016"/>
          <w:tab w:val="left" w:pos="2736"/>
          <w:tab w:val="left" w:pos="3744"/>
          <w:tab w:val="left" w:pos="4176"/>
          <w:tab w:val="left" w:pos="5472"/>
          <w:tab w:val="left" w:pos="6480"/>
        </w:tabs>
        <w:spacing w:after="0" w:line="240" w:lineRule="auto"/>
        <w:jc w:val="both"/>
        <w:rPr>
          <w:rFonts w:ascii="PT Astra Serif" w:eastAsia="Times New Roman" w:hAnsi="PT Astra Serif" w:cs="Times New Roman"/>
          <w:snapToGrid w:val="0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napToGrid w:val="0"/>
          <w:sz w:val="28"/>
          <w:szCs w:val="20"/>
          <w:lang w:eastAsia="ru-RU"/>
        </w:rPr>
        <w:t>«09» октября 2019 г.                                                                         № 527-осн</w:t>
      </w:r>
    </w:p>
    <w:p w:rsidR="0040151C" w:rsidRDefault="0040151C" w:rsidP="0040151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0151C" w:rsidRDefault="0040151C" w:rsidP="0040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Об утверждении Порядка выдачи направлений на целевое обучение, предоставления меры поддержки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обучающимся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по целевому направлению министерства здравоохранения Тульской области в организациях, осуществляющих образовательную деятельность, и заключения договоров о целевом обучении и договоров о предоставлении меры поддержки обучающимся по целевому направлению министерства здравоохранения Тульской области в организациях, осуществляющих образовательную деятельность</w:t>
      </w:r>
    </w:p>
    <w:p w:rsidR="0040151C" w:rsidRDefault="0040151C" w:rsidP="0040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29 декабря 2012 г. </w:t>
      </w:r>
      <w:r>
        <w:rPr>
          <w:rFonts w:ascii="PT Astra Serif" w:hAnsi="PT Astra Serif" w:cs="Times New Roman"/>
          <w:sz w:val="28"/>
          <w:szCs w:val="28"/>
        </w:rPr>
        <w:br/>
        <w:t>№ 273-ФЗ «Об образовании в Российской Федерации»,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1076», постановлением правительства Тульской области от 28.05.2014 № 267 ««О мерах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 реализации отдельных положений постановления правительства Тульской области от 08.02.2019 № 51 «Об утверждении государственной программы Тульской области «Развитие здравоохранения Тульской области», на основании Положения о министерстве здравоохранения Тульской области, утвержденного постановлением правительства Тульской области от 11.12.2012 № 698 «Об утверждении Положения о министерстве здравоохранения Тульской области», </w:t>
      </w: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р и к а з ы в а ю :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Утвердить Порядок выдачи направлений на целевое обучение, предоставления меры поддержки </w:t>
      </w:r>
      <w:proofErr w:type="gramStart"/>
      <w:r>
        <w:rPr>
          <w:rFonts w:ascii="PT Astra Serif" w:hAnsi="PT Astra Serif" w:cs="Times New Roman"/>
          <w:sz w:val="28"/>
          <w:szCs w:val="28"/>
        </w:rPr>
        <w:t>обучающимся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по целевому направлению министерства здравоохранения Тульской области в организациях, осуществляющих образовательную деятельность, и заключения договоров о целевом обучении и договоров о предоставлении мер поддержки обучающимся по целевому направлению министерства здравоохранения Тульской области в организациях, осуществляющих образовательную деятельность (приложение № 1).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2. Утвердить форму списка граждан, изъявивших желание участвовать в целевом приеме (приложение № 2).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Рекомендовать государственным учреждениям здравоохранения Тульской области: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создать комиссии по отбору граждан для выдачи целевых направлений (далее – Комиссия) в организации, осуществляющие образовательную деятельность, разработать и утвердить положения о Комиссиях и представить копии приказов в министерство здравоохранения Тульской области в срок</w:t>
      </w:r>
      <w:r>
        <w:rPr>
          <w:rFonts w:ascii="PT Astra Serif" w:hAnsi="PT Astra Serif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до 15 октября 2019 года;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назначить ответственного за работу с гражданами, обучающимися по договорам о целевом обучении, и копии соответствующих приказов направить в министерство здравоохранения Тульской области в срок до 15 октября 2019 года;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д) ежегодно до 1 марта представлять в министерство здравоохранения Тульской области потребность в квалифицированных кадрах с учетом количества обучающихся студентов;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ежегодно до 1 апреля представлять в министерство </w:t>
      </w:r>
      <w:proofErr w:type="gramStart"/>
      <w:r>
        <w:rPr>
          <w:rFonts w:ascii="PT Astra Serif" w:hAnsi="PT Astra Serif" w:cs="Times New Roman"/>
          <w:sz w:val="28"/>
          <w:szCs w:val="28"/>
        </w:rPr>
        <w:t>здравоохранения Тульской области копии протоколов заседаний комиссии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и списки граждан, изъявивших желание заключить договоры о целевом обучении, по форме согласно приложению № 2 к настоящему приказу, а также направления на целевое обучение, подписанные руководителем государственного учреждения здравоохранения;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в течение 10 рабочих дней со дня заключения трудового договора с гражданином, прошедшим </w:t>
      </w:r>
      <w:proofErr w:type="gramStart"/>
      <w:r>
        <w:rPr>
          <w:rFonts w:ascii="PT Astra Serif" w:hAnsi="PT Astra Serif" w:cs="Times New Roman"/>
          <w:sz w:val="28"/>
          <w:szCs w:val="28"/>
        </w:rPr>
        <w:t>обучение по договору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целевом обучении, информировать министерство здравоохранения Тульской области о трудоустройстве выпускников;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з) в течение 3 рабочих дней после расторжения трудового договора с гражданином, прошедшим </w:t>
      </w:r>
      <w:proofErr w:type="gramStart"/>
      <w:r>
        <w:rPr>
          <w:rFonts w:ascii="PT Astra Serif" w:hAnsi="PT Astra Serif" w:cs="Times New Roman"/>
          <w:sz w:val="28"/>
          <w:szCs w:val="28"/>
        </w:rPr>
        <w:t>обучение по договору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 целевом обучении, ранее установленного срока, в течение которого он должен осуществлять трудовую деятельность, направлять в министерство здравоохранения Тульской области соответствующую информацию с приложением копии приказа.</w:t>
      </w:r>
    </w:p>
    <w:p w:rsidR="0040151C" w:rsidRDefault="0040151C" w:rsidP="0040151C">
      <w:pPr>
        <w:spacing w:after="0" w:line="32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 Отделу кадровой работы и обеспечения деятельности департамента ведомственного контроля и обеспечения деятельности министерства здравоохранения Тульской области: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ежегодно </w:t>
      </w:r>
      <w:r>
        <w:rPr>
          <w:rFonts w:ascii="PT Astra Serif" w:eastAsia="Calibri" w:hAnsi="PT Astra Serif" w:cs="Times New Roman"/>
          <w:sz w:val="28"/>
          <w:szCs w:val="28"/>
        </w:rPr>
        <w:t xml:space="preserve">до 10 апреля формировать сводные списки </w:t>
      </w:r>
      <w:r>
        <w:rPr>
          <w:rFonts w:ascii="PT Astra Serif" w:hAnsi="PT Astra Serif" w:cs="Times New Roman"/>
          <w:sz w:val="28"/>
          <w:szCs w:val="28"/>
        </w:rPr>
        <w:t>изъявивших желание заключить договоры о целевом обучении</w:t>
      </w:r>
      <w:r>
        <w:rPr>
          <w:rFonts w:ascii="PT Astra Serif" w:eastAsia="Calibri" w:hAnsi="PT Astra Serif" w:cs="Times New Roman"/>
          <w:sz w:val="28"/>
          <w:szCs w:val="28"/>
        </w:rPr>
        <w:t>;</w:t>
      </w:r>
    </w:p>
    <w:p w:rsidR="0040151C" w:rsidRDefault="0040151C" w:rsidP="0040151C">
      <w:pPr>
        <w:pStyle w:val="a4"/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б) ежегодно 20 апреля формировать график приема документов для заключения договоров о целевом обучении.</w:t>
      </w:r>
    </w:p>
    <w:p w:rsidR="0040151C" w:rsidRDefault="0040151C" w:rsidP="0040151C">
      <w:pPr>
        <w:pStyle w:val="a4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Признать утратившим силу приказ министерства здравоохранения Тульской области от 22.01.2018 № 49-осн «Об утверждении Положения о порядке отбора и направления граждан в медицинские образовательные организации высшего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профессионального образования, имеющие государственную аккредитацию, для участия в конкурсе на целевые места». </w:t>
      </w:r>
    </w:p>
    <w:p w:rsidR="0040151C" w:rsidRDefault="0040151C" w:rsidP="0040151C">
      <w:pPr>
        <w:pStyle w:val="a4"/>
        <w:numPr>
          <w:ilvl w:val="0"/>
          <w:numId w:val="1"/>
        </w:numPr>
        <w:spacing w:after="0" w:line="320" w:lineRule="exac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Приказ вступает в силу со дня официального опубликования и распространяется на правоотношения, возникшие с 01.09.2019.</w:t>
      </w:r>
    </w:p>
    <w:p w:rsidR="0040151C" w:rsidRDefault="0040151C" w:rsidP="004015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0151C" w:rsidRDefault="0040151C" w:rsidP="0040151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63"/>
        <w:gridCol w:w="4307"/>
      </w:tblGrid>
      <w:tr w:rsidR="0040151C" w:rsidTr="0040151C">
        <w:tc>
          <w:tcPr>
            <w:tcW w:w="2750" w:type="pct"/>
            <w:hideMark/>
          </w:tcPr>
          <w:p w:rsidR="0040151C" w:rsidRDefault="0040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Министр здравоохранения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br/>
              <w:t>Тульской области</w:t>
            </w:r>
          </w:p>
        </w:tc>
        <w:tc>
          <w:tcPr>
            <w:tcW w:w="2250" w:type="pct"/>
          </w:tcPr>
          <w:p w:rsidR="0040151C" w:rsidRDefault="0040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4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40151C" w:rsidRDefault="0040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34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А.А. Третьяков</w:t>
            </w:r>
          </w:p>
        </w:tc>
      </w:tr>
    </w:tbl>
    <w:p w:rsidR="0040151C" w:rsidRDefault="0040151C" w:rsidP="0040151C">
      <w:pPr>
        <w:spacing w:line="240" w:lineRule="auto"/>
        <w:rPr>
          <w:rFonts w:ascii="PT Astra Serif" w:hAnsi="PT Astra Serif"/>
        </w:rPr>
      </w:pPr>
    </w:p>
    <w:p w:rsidR="0040151C" w:rsidRDefault="0040151C" w:rsidP="0040151C">
      <w:pPr>
        <w:spacing w:after="0"/>
        <w:rPr>
          <w:rFonts w:ascii="PT Astra Serif" w:hAnsi="PT Astra Serif"/>
        </w:rPr>
        <w:sectPr w:rsidR="0040151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EC440F" w:rsidRDefault="00EC440F">
      <w:bookmarkStart w:id="0" w:name="_GoBack"/>
      <w:bookmarkEnd w:id="0"/>
    </w:p>
    <w:sectPr w:rsidR="00EC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0A11"/>
    <w:multiLevelType w:val="hybridMultilevel"/>
    <w:tmpl w:val="1BD650EC"/>
    <w:lvl w:ilvl="0" w:tplc="FC12F088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8C"/>
    <w:rsid w:val="0037258C"/>
    <w:rsid w:val="0040151C"/>
    <w:rsid w:val="00E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0151C"/>
  </w:style>
  <w:style w:type="paragraph" w:styleId="a4">
    <w:name w:val="List Paragraph"/>
    <w:basedOn w:val="a"/>
    <w:link w:val="a3"/>
    <w:uiPriority w:val="34"/>
    <w:qFormat/>
    <w:rsid w:val="00401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0151C"/>
  </w:style>
  <w:style w:type="paragraph" w:styleId="a4">
    <w:name w:val="List Paragraph"/>
    <w:basedOn w:val="a"/>
    <w:link w:val="a3"/>
    <w:uiPriority w:val="34"/>
    <w:qFormat/>
    <w:rsid w:val="0040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4011</Characters>
  <Application>Microsoft Office Word</Application>
  <DocSecurity>0</DocSecurity>
  <Lines>33</Lines>
  <Paragraphs>9</Paragraphs>
  <ScaleCrop>false</ScaleCrop>
  <Company>diakov.net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2020-01-22T09:41:00Z</dcterms:created>
  <dcterms:modified xsi:type="dcterms:W3CDTF">2020-01-22T09:41:00Z</dcterms:modified>
</cp:coreProperties>
</file>